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1" w:type="dxa"/>
        <w:tblInd w:w="-266" w:type="dxa"/>
        <w:tblLook w:val="01E0" w:firstRow="1" w:lastRow="1" w:firstColumn="1" w:lastColumn="1" w:noHBand="0" w:noVBand="0"/>
      </w:tblPr>
      <w:tblGrid>
        <w:gridCol w:w="4862"/>
        <w:gridCol w:w="5529"/>
      </w:tblGrid>
      <w:tr w:rsidR="00AD79AB" w:rsidRPr="00AD79AB" w:rsidTr="005908CE">
        <w:tc>
          <w:tcPr>
            <w:tcW w:w="4862" w:type="dxa"/>
          </w:tcPr>
          <w:p w:rsidR="00AD79AB" w:rsidRPr="00AD79AB" w:rsidRDefault="00AD79AB" w:rsidP="00AD79AB">
            <w:pPr>
              <w:spacing w:after="0" w:line="276" w:lineRule="auto"/>
              <w:ind w:left="-57" w:firstLine="6"/>
              <w:jc w:val="center"/>
              <w:rPr>
                <w:rFonts w:ascii="Times New Roman" w:eastAsia="Times New Roman" w:hAnsi="Times New Roman" w:cs="Times New Roman"/>
                <w:kern w:val="22"/>
                <w:sz w:val="28"/>
                <w:szCs w:val="20"/>
              </w:rPr>
            </w:pPr>
            <w:r w:rsidRPr="00AD79AB">
              <w:rPr>
                <w:rFonts w:ascii="Times New Roman" w:eastAsia="Times New Roman" w:hAnsi="Times New Roman" w:cs="Times New Roman"/>
                <w:kern w:val="22"/>
                <w:sz w:val="28"/>
                <w:szCs w:val="20"/>
              </w:rPr>
              <w:t>UBND HUYỆN THANH OAI</w:t>
            </w:r>
          </w:p>
          <w:p w:rsidR="00AD79AB" w:rsidRPr="00924957" w:rsidRDefault="00AD79AB" w:rsidP="00924957">
            <w:pPr>
              <w:spacing w:after="0" w:line="276" w:lineRule="auto"/>
              <w:jc w:val="center"/>
              <w:rPr>
                <w:rFonts w:ascii="Times New Roman" w:eastAsia="Times New Roman" w:hAnsi="Times New Roman" w:cs="Times New Roman"/>
                <w:b/>
                <w:kern w:val="22"/>
                <w:sz w:val="28"/>
                <w:szCs w:val="20"/>
              </w:rPr>
            </w:pPr>
            <w:r w:rsidRPr="00AD79AB">
              <w:rPr>
                <w:rFonts w:ascii="Times New Roman" w:eastAsia="Times New Roman" w:hAnsi="Times New Roman" w:cs="Times New Roman"/>
                <w:noProof/>
                <w:kern w:val="22"/>
                <w:sz w:val="28"/>
                <w:szCs w:val="20"/>
              </w:rPr>
              <mc:AlternateContent>
                <mc:Choice Requires="wps">
                  <w:drawing>
                    <wp:anchor distT="0" distB="0" distL="114300" distR="114300" simplePos="0" relativeHeight="251660288" behindDoc="0" locked="0" layoutInCell="1" allowOverlap="1">
                      <wp:simplePos x="0" y="0"/>
                      <wp:positionH relativeFrom="column">
                        <wp:posOffset>878205</wp:posOffset>
                      </wp:positionH>
                      <wp:positionV relativeFrom="paragraph">
                        <wp:posOffset>197485</wp:posOffset>
                      </wp:positionV>
                      <wp:extent cx="11525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5.55pt" to="159.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"/>
                  </w:pict>
                </mc:Fallback>
              </mc:AlternateContent>
            </w:r>
            <w:r w:rsidRPr="00AD79AB">
              <w:rPr>
                <w:rFonts w:ascii="Times New Roman" w:eastAsia="Times New Roman" w:hAnsi="Times New Roman" w:cs="Times New Roman"/>
                <w:b/>
                <w:kern w:val="22"/>
                <w:sz w:val="28"/>
                <w:szCs w:val="20"/>
              </w:rPr>
              <w:t>TRƯỜNG THCS BÌNH MINH</w:t>
            </w:r>
          </w:p>
        </w:tc>
        <w:tc>
          <w:tcPr>
            <w:tcW w:w="5529" w:type="dxa"/>
          </w:tcPr>
          <w:p w:rsidR="00AD79AB" w:rsidRPr="00AD79AB" w:rsidRDefault="00AD79AB" w:rsidP="00AD79AB">
            <w:pPr>
              <w:spacing w:after="0" w:line="276" w:lineRule="auto"/>
              <w:ind w:left="-57" w:hanging="57"/>
              <w:jc w:val="center"/>
              <w:rPr>
                <w:rFonts w:ascii="Times New Roman" w:eastAsia="Times New Roman" w:hAnsi="Times New Roman" w:cs="Times New Roman"/>
                <w:b/>
                <w:kern w:val="22"/>
                <w:sz w:val="24"/>
                <w:szCs w:val="24"/>
              </w:rPr>
            </w:pPr>
            <w:r w:rsidRPr="00AD79AB">
              <w:rPr>
                <w:rFonts w:ascii="Times New Roman" w:eastAsia="Times New Roman" w:hAnsi="Times New Roman" w:cs="Times New Roman"/>
                <w:b/>
                <w:kern w:val="22"/>
                <w:sz w:val="24"/>
                <w:szCs w:val="24"/>
              </w:rPr>
              <w:t>CỘNG HOÀ XÃ HỘI CHỦ NGHĨA VIỆT NAM</w:t>
            </w:r>
          </w:p>
          <w:p w:rsidR="00AD79AB" w:rsidRPr="00924957" w:rsidRDefault="00AD79AB" w:rsidP="00924957">
            <w:pPr>
              <w:spacing w:after="0" w:line="276" w:lineRule="auto"/>
              <w:jc w:val="center"/>
              <w:rPr>
                <w:rFonts w:ascii="Times New Roman" w:eastAsia="Times New Roman" w:hAnsi="Times New Roman" w:cs="Times New Roman"/>
                <w:b/>
                <w:kern w:val="22"/>
                <w:sz w:val="28"/>
                <w:szCs w:val="28"/>
              </w:rPr>
            </w:pPr>
            <w:r w:rsidRPr="00AD79AB">
              <w:rPr>
                <w:rFonts w:ascii="Times New Roman" w:eastAsia="Times New Roman" w:hAnsi="Times New Roman" w:cs="Times New Roman"/>
                <w:b/>
                <w:noProof/>
                <w:kern w:val="22"/>
                <w:sz w:val="28"/>
                <w:szCs w:val="28"/>
              </w:rPr>
              <mc:AlternateContent>
                <mc:Choice Requires="wps">
                  <w:drawing>
                    <wp:anchor distT="0" distB="0" distL="114300" distR="114300" simplePos="0" relativeHeight="251659264" behindDoc="0" locked="0" layoutInCell="1" allowOverlap="1">
                      <wp:simplePos x="0" y="0"/>
                      <wp:positionH relativeFrom="column">
                        <wp:posOffset>543560</wp:posOffset>
                      </wp:positionH>
                      <wp:positionV relativeFrom="paragraph">
                        <wp:posOffset>212090</wp:posOffset>
                      </wp:positionV>
                      <wp:extent cx="23145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16.7pt" to="225.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"/>
                  </w:pict>
                </mc:Fallback>
              </mc:AlternateContent>
            </w:r>
            <w:r w:rsidRPr="00AD79AB">
              <w:rPr>
                <w:rFonts w:ascii="Times New Roman" w:eastAsia="Times New Roman" w:hAnsi="Times New Roman" w:cs="Times New Roman"/>
                <w:b/>
                <w:kern w:val="22"/>
                <w:sz w:val="28"/>
                <w:szCs w:val="28"/>
              </w:rPr>
              <w:t>Độc lập - Tự do - Hạnh phúc</w:t>
            </w:r>
          </w:p>
        </w:tc>
      </w:tr>
      <w:tr w:rsidR="00AD79AB" w:rsidRPr="00AD79AB" w:rsidTr="005908CE">
        <w:tc>
          <w:tcPr>
            <w:tcW w:w="4862" w:type="dxa"/>
          </w:tcPr>
          <w:p w:rsidR="00AD79AB" w:rsidRPr="00AD79AB" w:rsidRDefault="00AD79AB" w:rsidP="00924957">
            <w:pPr>
              <w:spacing w:before="120" w:after="0" w:line="360" w:lineRule="auto"/>
              <w:rPr>
                <w:rFonts w:ascii="Times New Roman" w:eastAsia="Times New Roman" w:hAnsi="Times New Roman" w:cs="Times New Roman"/>
                <w:kern w:val="22"/>
                <w:sz w:val="28"/>
                <w:szCs w:val="28"/>
              </w:rPr>
            </w:pPr>
          </w:p>
        </w:tc>
        <w:tc>
          <w:tcPr>
            <w:tcW w:w="5529" w:type="dxa"/>
          </w:tcPr>
          <w:p w:rsidR="00AD79AB" w:rsidRPr="00AD79AB" w:rsidRDefault="00AD79AB" w:rsidP="00924957">
            <w:pPr>
              <w:spacing w:before="120" w:after="0" w:line="360" w:lineRule="auto"/>
              <w:jc w:val="center"/>
              <w:rPr>
                <w:rFonts w:ascii="Times New Roman" w:eastAsia="Times New Roman" w:hAnsi="Times New Roman" w:cs="Times New Roman"/>
                <w:kern w:val="22"/>
                <w:sz w:val="28"/>
                <w:szCs w:val="20"/>
              </w:rPr>
            </w:pPr>
            <w:r w:rsidRPr="00AD79AB">
              <w:rPr>
                <w:rFonts w:ascii="Times New Roman" w:eastAsia="Times New Roman" w:hAnsi="Times New Roman" w:cs="Times New Roman"/>
                <w:i/>
                <w:kern w:val="22"/>
                <w:sz w:val="28"/>
                <w:szCs w:val="28"/>
              </w:rPr>
              <w:t xml:space="preserve">Bình Minh, ngày </w:t>
            </w:r>
            <w:r w:rsidR="00774B0C">
              <w:rPr>
                <w:rFonts w:ascii="Times New Roman" w:eastAsia="Times New Roman" w:hAnsi="Times New Roman" w:cs="Times New Roman"/>
                <w:i/>
                <w:kern w:val="22"/>
                <w:sz w:val="28"/>
                <w:szCs w:val="28"/>
              </w:rPr>
              <w:t xml:space="preserve">    </w:t>
            </w:r>
            <w:r w:rsidRPr="00AD79AB">
              <w:rPr>
                <w:rFonts w:ascii="Times New Roman" w:eastAsia="Times New Roman" w:hAnsi="Times New Roman" w:cs="Times New Roman"/>
                <w:i/>
                <w:kern w:val="22"/>
                <w:sz w:val="28"/>
                <w:szCs w:val="28"/>
              </w:rPr>
              <w:t xml:space="preserve"> tháng </w:t>
            </w:r>
            <w:r w:rsidR="00774B0C">
              <w:rPr>
                <w:rFonts w:ascii="Times New Roman" w:eastAsia="Times New Roman" w:hAnsi="Times New Roman" w:cs="Times New Roman"/>
                <w:i/>
                <w:kern w:val="22"/>
                <w:sz w:val="28"/>
                <w:szCs w:val="28"/>
              </w:rPr>
              <w:t xml:space="preserve">    </w:t>
            </w:r>
            <w:r w:rsidRPr="00AD79AB">
              <w:rPr>
                <w:rFonts w:ascii="Times New Roman" w:eastAsia="Times New Roman" w:hAnsi="Times New Roman" w:cs="Times New Roman"/>
                <w:i/>
                <w:kern w:val="22"/>
                <w:sz w:val="28"/>
                <w:szCs w:val="28"/>
              </w:rPr>
              <w:t xml:space="preserve"> năm 202</w:t>
            </w:r>
            <w:r w:rsidR="00774B0C">
              <w:rPr>
                <w:rFonts w:ascii="Times New Roman" w:eastAsia="Times New Roman" w:hAnsi="Times New Roman" w:cs="Times New Roman"/>
                <w:i/>
                <w:kern w:val="22"/>
                <w:sz w:val="28"/>
                <w:szCs w:val="28"/>
              </w:rPr>
              <w:t>1</w:t>
            </w:r>
          </w:p>
        </w:tc>
      </w:tr>
    </w:tbl>
    <w:p w:rsidR="00AD79AB" w:rsidRPr="00AD79AB" w:rsidRDefault="00AD79AB" w:rsidP="000B68C2">
      <w:pPr>
        <w:spacing w:before="120" w:after="0" w:line="240" w:lineRule="auto"/>
        <w:jc w:val="center"/>
        <w:rPr>
          <w:rFonts w:ascii="Times New Roman" w:eastAsia="Times New Roman" w:hAnsi="Times New Roman" w:cs="Times New Roman"/>
          <w:sz w:val="24"/>
          <w:szCs w:val="24"/>
        </w:rPr>
      </w:pPr>
      <w:r w:rsidRPr="00AD79AB">
        <w:rPr>
          <w:rFonts w:ascii="Times New Roman" w:eastAsia="Times New Roman" w:hAnsi="Times New Roman" w:cs="Times New Roman"/>
          <w:b/>
          <w:bCs/>
          <w:sz w:val="28"/>
          <w:szCs w:val="28"/>
        </w:rPr>
        <w:t>QUY CHẾ</w:t>
      </w:r>
    </w:p>
    <w:p w:rsidR="00AD79AB" w:rsidRPr="00AD79AB" w:rsidRDefault="00AD79AB" w:rsidP="00AD79AB">
      <w:pPr>
        <w:spacing w:after="0" w:line="240" w:lineRule="auto"/>
        <w:jc w:val="center"/>
        <w:rPr>
          <w:rFonts w:ascii="Times New Roman" w:eastAsia="Times New Roman" w:hAnsi="Times New Roman" w:cs="Times New Roman"/>
          <w:b/>
          <w:bCs/>
          <w:sz w:val="32"/>
          <w:szCs w:val="32"/>
        </w:rPr>
      </w:pPr>
      <w:r w:rsidRPr="00AD79AB">
        <w:rPr>
          <w:rFonts w:ascii="Times New Roman" w:eastAsia="Times New Roman" w:hAnsi="Times New Roman" w:cs="Times New Roman"/>
          <w:b/>
          <w:bCs/>
          <w:sz w:val="32"/>
          <w:szCs w:val="32"/>
        </w:rPr>
        <w:t xml:space="preserve">Về sự phối hợp công tác giữa Ban Giám hiệu </w:t>
      </w:r>
    </w:p>
    <w:p w:rsidR="00AD79AB" w:rsidRDefault="00AD79AB" w:rsidP="000B68C2">
      <w:pPr>
        <w:spacing w:after="120" w:line="240" w:lineRule="auto"/>
        <w:jc w:val="center"/>
        <w:rPr>
          <w:rFonts w:ascii="Times New Roman" w:eastAsia="Times New Roman" w:hAnsi="Times New Roman" w:cs="Times New Roman"/>
          <w:b/>
          <w:bCs/>
          <w:sz w:val="32"/>
          <w:szCs w:val="32"/>
        </w:rPr>
      </w:pPr>
      <w:r w:rsidRPr="00AD79AB">
        <w:rPr>
          <w:rFonts w:ascii="Times New Roman" w:eastAsia="Times New Roman" w:hAnsi="Times New Roman" w:cs="Times New Roman"/>
          <w:b/>
          <w:bCs/>
          <w:sz w:val="32"/>
          <w:szCs w:val="32"/>
        </w:rPr>
        <w:t>và Ban chấp hành</w:t>
      </w:r>
      <w:r w:rsidRPr="00AD79AB">
        <w:rPr>
          <w:rFonts w:ascii="Times New Roman" w:eastAsia="Times New Roman" w:hAnsi="Times New Roman" w:cs="Times New Roman"/>
          <w:sz w:val="24"/>
          <w:szCs w:val="24"/>
        </w:rPr>
        <w:t xml:space="preserve"> </w:t>
      </w:r>
      <w:r w:rsidRPr="00AD79AB">
        <w:rPr>
          <w:rFonts w:ascii="Times New Roman" w:eastAsia="Times New Roman" w:hAnsi="Times New Roman" w:cs="Times New Roman"/>
          <w:b/>
          <w:bCs/>
          <w:sz w:val="32"/>
          <w:szCs w:val="32"/>
        </w:rPr>
        <w:t>công đoàn cơ sở</w:t>
      </w:r>
    </w:p>
    <w:p w:rsidR="00FE0777" w:rsidRPr="000B68C2" w:rsidRDefault="00FE0777" w:rsidP="000B68C2">
      <w:pPr>
        <w:spacing w:after="120" w:line="240" w:lineRule="auto"/>
        <w:jc w:val="center"/>
        <w:rPr>
          <w:rFonts w:ascii="Times New Roman" w:eastAsia="Times New Roman" w:hAnsi="Times New Roman" w:cs="Times New Roman"/>
          <w:b/>
          <w:bCs/>
          <w:sz w:val="32"/>
          <w:szCs w:val="32"/>
        </w:rPr>
      </w:pPr>
    </w:p>
    <w:p w:rsidR="00AD79AB" w:rsidRPr="00AD79AB" w:rsidRDefault="00AD79AB" w:rsidP="00745439">
      <w:pPr>
        <w:spacing w:after="0" w:line="276" w:lineRule="auto"/>
        <w:ind w:firstLine="720"/>
        <w:jc w:val="both"/>
        <w:rPr>
          <w:rFonts w:ascii="Times New Roman" w:eastAsia="Times New Roman" w:hAnsi="Times New Roman" w:cs="Times New Roman"/>
          <w:sz w:val="28"/>
          <w:szCs w:val="28"/>
        </w:rPr>
      </w:pPr>
      <w:r w:rsidRPr="00AD79AB">
        <w:rPr>
          <w:rFonts w:ascii="Times New Roman" w:eastAsia="Times New Roman" w:hAnsi="Times New Roman" w:cs="Times New Roman"/>
          <w:sz w:val="28"/>
          <w:szCs w:val="28"/>
        </w:rPr>
        <w:t>Căn cứ vào Luật Công đoàn và Điều lệ Công đoàn Việt Nam;</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Căn cứ chức năng, nhiệm vụ của nhà trường, nhà giáo được quy định tại Điều lệ trường THCS, trường THPT và trường phổ thông có nhiều cấp học ban hành kèm theo Thông tư số 1</w:t>
      </w:r>
      <w:r w:rsidR="00774B0C">
        <w:rPr>
          <w:rFonts w:ascii="Times New Roman" w:eastAsia="Times New Roman" w:hAnsi="Times New Roman" w:cs="Times New Roman"/>
          <w:sz w:val="28"/>
          <w:szCs w:val="28"/>
        </w:rPr>
        <w:t>1</w:t>
      </w:r>
      <w:r w:rsidRPr="00AD79AB">
        <w:rPr>
          <w:rFonts w:ascii="Times New Roman" w:eastAsia="Times New Roman" w:hAnsi="Times New Roman" w:cs="Times New Roman"/>
          <w:sz w:val="28"/>
          <w:szCs w:val="28"/>
        </w:rPr>
        <w:t>/2011/TT – BGDĐT ngày 28/3/2011 của Bộ trưởng Bộ Giáo dục và Đào tạo;</w:t>
      </w:r>
    </w:p>
    <w:p w:rsidR="00774B0C" w:rsidRPr="00924957" w:rsidRDefault="00AD79AB" w:rsidP="00924957">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xml:space="preserve">Căn cứ </w:t>
      </w:r>
      <w:r w:rsidR="00774B0C">
        <w:rPr>
          <w:rFonts w:ascii="Times New Roman" w:eastAsia="Times New Roman" w:hAnsi="Times New Roman" w:cs="Times New Roman"/>
          <w:sz w:val="28"/>
          <w:szCs w:val="28"/>
        </w:rPr>
        <w:t>vào Thông tư</w:t>
      </w:r>
      <w:r w:rsidRPr="00AD79AB">
        <w:rPr>
          <w:rFonts w:ascii="Times New Roman" w:eastAsia="Times New Roman" w:hAnsi="Times New Roman" w:cs="Times New Roman"/>
          <w:sz w:val="28"/>
          <w:szCs w:val="28"/>
        </w:rPr>
        <w:t xml:space="preserve"> số </w:t>
      </w:r>
      <w:r w:rsidR="00774B0C">
        <w:rPr>
          <w:rFonts w:ascii="Times New Roman" w:eastAsia="Times New Roman" w:hAnsi="Times New Roman" w:cs="Times New Roman"/>
          <w:sz w:val="28"/>
          <w:szCs w:val="28"/>
        </w:rPr>
        <w:t>11/202</w:t>
      </w:r>
      <w:r w:rsidRPr="00AD79AB">
        <w:rPr>
          <w:rFonts w:ascii="Times New Roman" w:eastAsia="Times New Roman" w:hAnsi="Times New Roman" w:cs="Times New Roman"/>
          <w:sz w:val="28"/>
          <w:szCs w:val="28"/>
        </w:rPr>
        <w:t>0/</w:t>
      </w:r>
      <w:r w:rsidR="00774B0C">
        <w:rPr>
          <w:rFonts w:ascii="Times New Roman" w:eastAsia="Times New Roman" w:hAnsi="Times New Roman" w:cs="Times New Roman"/>
          <w:sz w:val="28"/>
          <w:szCs w:val="28"/>
        </w:rPr>
        <w:t>TT</w:t>
      </w:r>
      <w:r w:rsidRPr="00AD79AB">
        <w:rPr>
          <w:rFonts w:ascii="Times New Roman" w:eastAsia="Times New Roman" w:hAnsi="Times New Roman" w:cs="Times New Roman"/>
          <w:sz w:val="28"/>
          <w:szCs w:val="28"/>
        </w:rPr>
        <w:t xml:space="preserve"> –BGD&amp;ĐT ngày </w:t>
      </w:r>
      <w:r w:rsidR="00774B0C">
        <w:rPr>
          <w:rFonts w:ascii="Times New Roman" w:eastAsia="Times New Roman" w:hAnsi="Times New Roman" w:cs="Times New Roman"/>
          <w:sz w:val="28"/>
          <w:szCs w:val="28"/>
        </w:rPr>
        <w:t>19</w:t>
      </w:r>
      <w:r w:rsidRPr="00AD79AB">
        <w:rPr>
          <w:rFonts w:ascii="Times New Roman" w:eastAsia="Times New Roman" w:hAnsi="Times New Roman" w:cs="Times New Roman"/>
          <w:sz w:val="28"/>
          <w:szCs w:val="28"/>
        </w:rPr>
        <w:t>/</w:t>
      </w:r>
      <w:r w:rsidR="00774B0C">
        <w:rPr>
          <w:rFonts w:ascii="Times New Roman" w:eastAsia="Times New Roman" w:hAnsi="Times New Roman" w:cs="Times New Roman"/>
          <w:sz w:val="28"/>
          <w:szCs w:val="28"/>
        </w:rPr>
        <w:t>05/202</w:t>
      </w:r>
      <w:r w:rsidRPr="00AD79AB">
        <w:rPr>
          <w:rFonts w:ascii="Times New Roman" w:eastAsia="Times New Roman" w:hAnsi="Times New Roman" w:cs="Times New Roman"/>
          <w:sz w:val="28"/>
          <w:szCs w:val="28"/>
        </w:rPr>
        <w:t xml:space="preserve">0 của Bộ Giáo dục và Đào tạo </w:t>
      </w:r>
      <w:r w:rsidR="00774B0C">
        <w:rPr>
          <w:rFonts w:ascii="Times New Roman" w:eastAsia="Times New Roman" w:hAnsi="Times New Roman" w:cs="Times New Roman"/>
          <w:sz w:val="28"/>
          <w:szCs w:val="28"/>
        </w:rPr>
        <w:t>hướng dẫn thực hiện</w:t>
      </w:r>
      <w:r w:rsidRPr="00AD79AB">
        <w:rPr>
          <w:rFonts w:ascii="Times New Roman" w:eastAsia="Times New Roman" w:hAnsi="Times New Roman" w:cs="Times New Roman"/>
          <w:sz w:val="28"/>
          <w:szCs w:val="28"/>
        </w:rPr>
        <w:t xml:space="preserve"> dân chủ trong hoạt động </w:t>
      </w:r>
      <w:r w:rsidR="00774B0C">
        <w:rPr>
          <w:rFonts w:ascii="Times New Roman" w:eastAsia="Times New Roman" w:hAnsi="Times New Roman" w:cs="Times New Roman"/>
          <w:sz w:val="28"/>
          <w:szCs w:val="28"/>
        </w:rPr>
        <w:t>của cơ sở giáo dục công lập</w:t>
      </w:r>
      <w:r w:rsidR="00924957">
        <w:rPr>
          <w:rFonts w:ascii="Times New Roman" w:eastAsia="Times New Roman" w:hAnsi="Times New Roman" w:cs="Times New Roman"/>
          <w:sz w:val="28"/>
          <w:szCs w:val="28"/>
        </w:rPr>
        <w:t xml:space="preserve">; </w:t>
      </w:r>
      <w:r w:rsidR="00774B0C" w:rsidRPr="00774B0C">
        <w:rPr>
          <w:rFonts w:ascii="Times New Roman" w:hAnsi="Times New Roman" w:cs="Times New Roman"/>
          <w:sz w:val="28"/>
          <w:szCs w:val="28"/>
        </w:rPr>
        <w:t>Nghị</w:t>
      </w:r>
      <w:r w:rsidR="00924957">
        <w:rPr>
          <w:rFonts w:ascii="Times New Roman" w:hAnsi="Times New Roman" w:cs="Times New Roman"/>
          <w:sz w:val="28"/>
          <w:szCs w:val="28"/>
        </w:rPr>
        <w:t xml:space="preserve"> đị</w:t>
      </w:r>
      <w:r w:rsidR="00774B0C" w:rsidRPr="00774B0C">
        <w:rPr>
          <w:rFonts w:ascii="Times New Roman" w:hAnsi="Times New Roman" w:cs="Times New Roman"/>
          <w:sz w:val="28"/>
          <w:szCs w:val="28"/>
        </w:rPr>
        <w:t xml:space="preserve">nh số 04/2015/NĐ-CP ngày 09/01/2015 về thực hiện dân chủ trong hoạt động của cơ quan hành chính nhà nước và đơn vị sự nghiệp công lập; </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Căn cứ Quy chế phối hợp công tác giữa Bộ Giáo dục và Đào tạo và Công đoàn Giáo dục Việt Nam ban hành kèm theo Quyết định số 3406/BGDĐT ngày 30/8/2013 của Bộ trưởng Bộ Giáo dục và Đào tạo,</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BGH trường THCS Bình Minh và Ban chấp hành công đoàn cơ sở xây dựng quy chế phối hợp công tác giữa lãnh đạo nhà trường và BCH công đoàn cơ sở bao gồm các nội dung sau đây:</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b/>
          <w:bCs/>
          <w:sz w:val="28"/>
          <w:szCs w:val="28"/>
        </w:rPr>
        <w:t>I. NGUYÊN TẮC CHUNG</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1. Đảm bảo thực hiện các quy định của pháp luật về lao động, công đoàn, các quy định của Nhà nước, của Tổng Liên đoàn Việt Nam và của các cấp công đoàn.</w:t>
      </w:r>
      <w:r w:rsidRPr="00AD79AB">
        <w:rPr>
          <w:rFonts w:ascii="Times New Roman" w:eastAsia="Times New Roman" w:hAnsi="Times New Roman" w:cs="Times New Roman"/>
          <w:sz w:val="24"/>
          <w:szCs w:val="24"/>
        </w:rPr>
        <w:t xml:space="preserve"> </w:t>
      </w:r>
      <w:r w:rsidRPr="00AD79AB">
        <w:rPr>
          <w:rFonts w:ascii="Times New Roman" w:eastAsia="Times New Roman" w:hAnsi="Times New Roman" w:cs="Times New Roman"/>
          <w:sz w:val="28"/>
          <w:szCs w:val="28"/>
        </w:rPr>
        <w:t>Tôn trọng, hợp tác vì mục tiêu hoàn thành nhiệm vụ chính trị của nhà trường; đảm bảo quyền, lợi ích hợp pháp, chính đáng của nhà giáo, cán bộ quản lý và người lao động trong nhà trường.</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2. Hoạt động của nhà trường và công đoàn đều được đặt dưới sự lãnh đạo trực tiếp của Đảng uỷ nhà trường.</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3. Quy chế này quy định việc phối hợp công tác trong chức năng, nhiệm vụ, quyền hạn của trường THCS và công đoàn cơ sở nhằm xây dựng mối quan hệ hợp tác vì sự phát triển của nhà trường</w:t>
      </w:r>
    </w:p>
    <w:p w:rsidR="00924957" w:rsidRDefault="00AD79AB" w:rsidP="00924957">
      <w:pPr>
        <w:spacing w:after="0" w:line="276" w:lineRule="auto"/>
        <w:ind w:firstLine="720"/>
        <w:jc w:val="both"/>
        <w:rPr>
          <w:rFonts w:ascii="Times New Roman" w:eastAsia="Times New Roman" w:hAnsi="Times New Roman" w:cs="Times New Roman"/>
          <w:b/>
          <w:bCs/>
          <w:sz w:val="28"/>
          <w:szCs w:val="28"/>
        </w:rPr>
      </w:pPr>
      <w:r w:rsidRPr="00AD79AB">
        <w:rPr>
          <w:rFonts w:ascii="Times New Roman" w:eastAsia="Times New Roman" w:hAnsi="Times New Roman" w:cs="Times New Roman"/>
          <w:b/>
          <w:bCs/>
          <w:sz w:val="28"/>
          <w:szCs w:val="28"/>
        </w:rPr>
        <w:t>II. NHỮNG NỘI DUNG PHỐI HỢP</w:t>
      </w:r>
    </w:p>
    <w:p w:rsidR="00924957" w:rsidRDefault="00AD79AB" w:rsidP="00924957">
      <w:pPr>
        <w:spacing w:after="0" w:line="276" w:lineRule="auto"/>
        <w:ind w:firstLine="720"/>
        <w:jc w:val="both"/>
        <w:rPr>
          <w:rFonts w:ascii="Times New Roman" w:eastAsia="Times New Roman" w:hAnsi="Times New Roman" w:cs="Times New Roman"/>
          <w:b/>
          <w:bCs/>
          <w:sz w:val="28"/>
          <w:szCs w:val="28"/>
        </w:rPr>
      </w:pPr>
      <w:r w:rsidRPr="00AD79AB">
        <w:rPr>
          <w:rFonts w:ascii="Times New Roman" w:eastAsia="Times New Roman" w:hAnsi="Times New Roman" w:cs="Times New Roman"/>
          <w:b/>
          <w:bCs/>
          <w:sz w:val="28"/>
          <w:szCs w:val="28"/>
        </w:rPr>
        <w:t xml:space="preserve">1. Phối hợp chỉ đạo thực hiện quy chế dân chủ trong hoạt động cùa nhà </w:t>
      </w:r>
    </w:p>
    <w:p w:rsidR="00AD79AB" w:rsidRPr="00AD79AB" w:rsidRDefault="00AD79AB" w:rsidP="00924957">
      <w:pPr>
        <w:spacing w:after="0" w:line="276" w:lineRule="auto"/>
        <w:jc w:val="both"/>
        <w:rPr>
          <w:rFonts w:ascii="Times New Roman" w:eastAsia="Times New Roman" w:hAnsi="Times New Roman" w:cs="Times New Roman"/>
          <w:sz w:val="24"/>
          <w:szCs w:val="24"/>
        </w:rPr>
      </w:pPr>
      <w:r w:rsidRPr="00AD79AB">
        <w:rPr>
          <w:rFonts w:ascii="Times New Roman" w:eastAsia="Times New Roman" w:hAnsi="Times New Roman" w:cs="Times New Roman"/>
          <w:b/>
          <w:bCs/>
          <w:sz w:val="28"/>
          <w:szCs w:val="28"/>
        </w:rPr>
        <w:t>trường:</w:t>
      </w:r>
    </w:p>
    <w:p w:rsidR="000B68C2" w:rsidRDefault="00AD79AB" w:rsidP="000B68C2">
      <w:pPr>
        <w:spacing w:after="0" w:line="276" w:lineRule="auto"/>
        <w:ind w:firstLine="720"/>
        <w:jc w:val="both"/>
        <w:rPr>
          <w:rFonts w:ascii="Times New Roman" w:eastAsia="Times New Roman" w:hAnsi="Times New Roman" w:cs="Times New Roman"/>
          <w:sz w:val="28"/>
          <w:szCs w:val="28"/>
        </w:rPr>
      </w:pPr>
      <w:r w:rsidRPr="00AD79AB">
        <w:rPr>
          <w:rFonts w:ascii="Times New Roman" w:eastAsia="Times New Roman" w:hAnsi="Times New Roman" w:cs="Times New Roman"/>
          <w:sz w:val="28"/>
          <w:szCs w:val="28"/>
        </w:rPr>
        <w:t xml:space="preserve">- Công đoàn tham gia với Chính quyền thực </w:t>
      </w:r>
      <w:r w:rsidR="000B68C2">
        <w:rPr>
          <w:rFonts w:ascii="Times New Roman" w:eastAsia="Times New Roman" w:hAnsi="Times New Roman" w:cs="Times New Roman"/>
          <w:sz w:val="28"/>
          <w:szCs w:val="28"/>
        </w:rPr>
        <w:t>hiện quy chế dân chủ, công khai</w:t>
      </w:r>
    </w:p>
    <w:p w:rsidR="000B68C2" w:rsidRDefault="000B68C2" w:rsidP="000B68C2">
      <w:pPr>
        <w:spacing w:after="0" w:line="276" w:lineRule="auto"/>
        <w:jc w:val="both"/>
        <w:rPr>
          <w:rFonts w:ascii="Times New Roman" w:eastAsia="Times New Roman" w:hAnsi="Times New Roman" w:cs="Times New Roman"/>
          <w:sz w:val="28"/>
          <w:szCs w:val="28"/>
        </w:rPr>
      </w:pPr>
      <w:r w:rsidRPr="00AD79AB">
        <w:rPr>
          <w:rFonts w:ascii="Times New Roman" w:eastAsia="Times New Roman" w:hAnsi="Times New Roman" w:cs="Times New Roman"/>
          <w:sz w:val="28"/>
          <w:szCs w:val="28"/>
        </w:rPr>
        <w:t xml:space="preserve">các hoạt động trong nhà trường như: Quản lý tài chính, các nguồn thu phúc lợi, </w:t>
      </w:r>
    </w:p>
    <w:p w:rsidR="000B68C2" w:rsidRDefault="000B68C2" w:rsidP="000B68C2">
      <w:pPr>
        <w:spacing w:after="0" w:line="276" w:lineRule="auto"/>
        <w:ind w:firstLine="720"/>
        <w:jc w:val="both"/>
        <w:rPr>
          <w:rFonts w:ascii="Times New Roman" w:eastAsia="Times New Roman" w:hAnsi="Times New Roman" w:cs="Times New Roman"/>
          <w:sz w:val="28"/>
          <w:szCs w:val="28"/>
        </w:rPr>
        <w:sectPr w:rsidR="000B68C2" w:rsidSect="00924957">
          <w:headerReference w:type="default" r:id="rId7"/>
          <w:pgSz w:w="11907" w:h="16840" w:code="9"/>
          <w:pgMar w:top="1134" w:right="1134" w:bottom="1134" w:left="1418" w:header="454" w:footer="454" w:gutter="0"/>
          <w:cols w:space="720"/>
          <w:docGrid w:linePitch="360"/>
        </w:sectPr>
      </w:pPr>
    </w:p>
    <w:p w:rsidR="000B68C2" w:rsidRDefault="00AD79AB" w:rsidP="00924957">
      <w:pPr>
        <w:spacing w:after="0" w:line="276" w:lineRule="auto"/>
        <w:jc w:val="both"/>
        <w:rPr>
          <w:rFonts w:ascii="Times New Roman" w:eastAsia="Times New Roman" w:hAnsi="Times New Roman" w:cs="Times New Roman"/>
          <w:sz w:val="28"/>
          <w:szCs w:val="28"/>
        </w:rPr>
      </w:pPr>
      <w:r w:rsidRPr="00AD79AB">
        <w:rPr>
          <w:rFonts w:ascii="Times New Roman" w:eastAsia="Times New Roman" w:hAnsi="Times New Roman" w:cs="Times New Roman"/>
          <w:sz w:val="28"/>
          <w:szCs w:val="28"/>
        </w:rPr>
        <w:lastRenderedPageBreak/>
        <w:t xml:space="preserve">tuyển dụng cán bộ, chọn, cử, bầu, bổ nhiệm, quy hoạch cán bộ quản lý các cấp </w:t>
      </w:r>
    </w:p>
    <w:p w:rsidR="00AD79AB" w:rsidRPr="00AD79AB" w:rsidRDefault="00AD79AB" w:rsidP="00924957">
      <w:pPr>
        <w:spacing w:after="0" w:line="276" w:lineRule="auto"/>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theo quy định của Đảng, quy trình đã hướng dẫn của Sở Giáo dục và Đào tạo.</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BGH và Ban chấp hành (BCH) công đoàn cơ sở có trách nhiệm chuẩn bị nội dung tổ chức Hội nghị cán bộ công chức, viên chức cũng như việc theo dõi, kiểm tra việc thực hiện Nghị quyết  hội nghị cán bộ công chức.</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Khi xét thấy cần thiết, BCH công đoàn tổ chức đối thoại giữa tập thể người lao động (giáo viên, công nhân viên chức) với Hiệu trưởng để giải quyết các vấn đề liên quan đến quyền, nghĩa vụ và lợi ích hợp pháp chính đáng của người lao động.</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Khi xây dựng chương trình, kế hoạch công tác của Nhà trường cần được thảo luận và bàn bạc giữa lãnh đạo nhà trường và đại diện BCH công đoàn cơ sở.</w:t>
      </w:r>
    </w:p>
    <w:p w:rsidR="00AD79AB" w:rsidRPr="00AD79AB" w:rsidRDefault="00AD79AB" w:rsidP="00745439">
      <w:pPr>
        <w:spacing w:after="0" w:line="276" w:lineRule="auto"/>
        <w:jc w:val="both"/>
        <w:rPr>
          <w:rFonts w:ascii="Times New Roman" w:eastAsia="Times New Roman" w:hAnsi="Times New Roman" w:cs="Times New Roman"/>
          <w:sz w:val="24"/>
          <w:szCs w:val="24"/>
        </w:rPr>
      </w:pPr>
      <w:r w:rsidRPr="00AD79AB">
        <w:rPr>
          <w:rFonts w:ascii="Times New Roman" w:eastAsia="Times New Roman" w:hAnsi="Times New Roman" w:cs="Times New Roman"/>
          <w:b/>
          <w:bCs/>
          <w:sz w:val="28"/>
          <w:szCs w:val="28"/>
        </w:rPr>
        <w:t>   </w:t>
      </w:r>
      <w:r w:rsidRPr="00AD79AB">
        <w:rPr>
          <w:rFonts w:ascii="Times New Roman" w:eastAsia="Times New Roman" w:hAnsi="Times New Roman" w:cs="Times New Roman"/>
          <w:b/>
          <w:bCs/>
          <w:sz w:val="28"/>
          <w:szCs w:val="28"/>
        </w:rPr>
        <w:tab/>
        <w:t>2. Phối hợp trong công tác kiểm tra, giám sát, thực hiện chính sách pháp luật</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Hiệu trưởng chỉ đạo kiểm tra việc chấp hành pháp luật, chính sách, chế độ liên quan đến quyền, nghĩa vụ và lợi ích  hợp pháp của nhà giáo, cán bộ quản lý giáo dục và người lao động: tuyển dụng, hợp đồng lao động, tiền lương, tiền thưởng, bảo hiểm xã hội, thời gian làm việc, thời giờ nghỉ ngơi, sử dụng quỹ khen thưởng, quỹ phúc lợi, thực hiện quy chế dân chủ trong nhà trường. Công đoàn có trách nhiệm cử cán bộ tham gia đoàn kiểm tra, giám sát do nhà trường tổ chức.</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Khi cần thiết BCH công đoàn cơ sở đề xuất với nhà trường thành lập đoàn kiểm tra, giám sát việc chấp hành pháp luật, thực hiện các chính sách, chế độ liên quan đến quyền và lợi ích hợp pháp của nhà giáo, cán bộ quản lý giáo dục và người lao động theo Luật Công đoàn. Hiệu trưởng có trách nhiệm đáp ứng yêu cầu của việc kiểm tra và xem xét, giải quyết các kiến nghị.</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BCH công đoàn cơ sở có trách nhiệm chỉ đạo các tổ công đoàn tập hợp các yêu cầu, nguyện vọng chính đáng, hợp pháp của nhà giáo, cán bộ quản lý giáo dục và người lao động; tổ chức xây dựng, thực hiện thông tin hai chiều; tổ chức đối thoại giữa giáo viên, nhân viên với Hiệu trưởng; cử đại diện tham gia các hội đồng xét và giải quyết các quyền lợi của nhà giáo, cán bộ quản lý giáo dục và người lao động; tham gia với nhà trường về các nội dung có liên quan đến giải quyết việc làm, cải thiện điều kiện làm việc, nâng cao thu nhập, đời sống và phúc lợi của nhà giáo, cán bộ quản lý giáo dục và người lao động; tham gia giải quyết tranh chấp lao động theo quy định.</w:t>
      </w:r>
    </w:p>
    <w:p w:rsidR="00AD79AB" w:rsidRPr="00AD79AB" w:rsidRDefault="00AD79AB" w:rsidP="00745439">
      <w:pPr>
        <w:spacing w:after="0" w:line="276" w:lineRule="auto"/>
        <w:jc w:val="both"/>
        <w:rPr>
          <w:rFonts w:ascii="Times New Roman" w:eastAsia="Times New Roman" w:hAnsi="Times New Roman" w:cs="Times New Roman"/>
          <w:sz w:val="24"/>
          <w:szCs w:val="24"/>
        </w:rPr>
      </w:pPr>
      <w:r w:rsidRPr="00AD79AB">
        <w:rPr>
          <w:rFonts w:ascii="Times New Roman" w:eastAsia="Times New Roman" w:hAnsi="Times New Roman" w:cs="Times New Roman"/>
          <w:b/>
          <w:bCs/>
          <w:sz w:val="28"/>
          <w:szCs w:val="28"/>
        </w:rPr>
        <w:t xml:space="preserve">    </w:t>
      </w:r>
      <w:r w:rsidRPr="00AD79AB">
        <w:rPr>
          <w:rFonts w:ascii="Times New Roman" w:eastAsia="Times New Roman" w:hAnsi="Times New Roman" w:cs="Times New Roman"/>
          <w:b/>
          <w:bCs/>
          <w:sz w:val="28"/>
          <w:szCs w:val="28"/>
        </w:rPr>
        <w:tab/>
        <w:t>3. Phối hợp giải quyết các kiến nghị, khiếu nại, tố cáo của nhà giáo, cán bộ quản lý giáo dục và người lao động.</w:t>
      </w:r>
    </w:p>
    <w:p w:rsidR="000B68C2" w:rsidRDefault="00AD79AB" w:rsidP="00924957">
      <w:pPr>
        <w:spacing w:after="0" w:line="276" w:lineRule="auto"/>
        <w:ind w:firstLine="720"/>
        <w:jc w:val="both"/>
        <w:rPr>
          <w:rFonts w:ascii="Times New Roman" w:eastAsia="Times New Roman" w:hAnsi="Times New Roman" w:cs="Times New Roman"/>
          <w:sz w:val="28"/>
          <w:szCs w:val="28"/>
        </w:rPr>
      </w:pPr>
      <w:r w:rsidRPr="00AD79AB">
        <w:rPr>
          <w:rFonts w:ascii="Times New Roman" w:eastAsia="Times New Roman" w:hAnsi="Times New Roman" w:cs="Times New Roman"/>
          <w:sz w:val="28"/>
          <w:szCs w:val="28"/>
        </w:rPr>
        <w:t xml:space="preserve">- BCH công đoàn cơ sở có trách nhiệm báo cáo kịp thời các kiến nghị cùa nhà giáo, cán bộ quản lý giáo dục và người lao động tới lãnh đạo nhà trường theo phân công nhiệm vụ. Lãnh đạo nhà trường có trách nhiệm nghiên cứu, trao đổi, trả </w:t>
      </w:r>
    </w:p>
    <w:p w:rsidR="00AD79AB" w:rsidRPr="00924957" w:rsidRDefault="00AD79AB" w:rsidP="000B68C2">
      <w:pPr>
        <w:spacing w:after="0" w:line="276" w:lineRule="auto"/>
        <w:jc w:val="both"/>
        <w:rPr>
          <w:rFonts w:ascii="Times New Roman" w:eastAsia="Times New Roman" w:hAnsi="Times New Roman" w:cs="Times New Roman"/>
          <w:sz w:val="28"/>
          <w:szCs w:val="28"/>
        </w:rPr>
      </w:pPr>
      <w:r w:rsidRPr="00AD79AB">
        <w:rPr>
          <w:rFonts w:ascii="Times New Roman" w:eastAsia="Times New Roman" w:hAnsi="Times New Roman" w:cs="Times New Roman"/>
          <w:sz w:val="28"/>
          <w:szCs w:val="28"/>
        </w:rPr>
        <w:t>lời công khai trước cuộc họp hoặc bằng văn bản.</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lastRenderedPageBreak/>
        <w:t>- Lãnh đạo nhà trường phối hợp với BCH công đoàn xem xét, giải quyết các kiến nghị, khiếu nại, tố cáo có liên quan đến quyền, lợi ích hợp pháp của nhà giáo, cán bộ quản lý giáo dục và người lao động.</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Lãnh đạo nhà trường phối hợp với BCH công đoàn xem xét, giải quyết các kiến nghị, khiếu nại, tố cáo, xử lý kỷ luật đối với nhà giáo, cán bộ quản lý giáo dục và người lao động tại nhà trường.</w:t>
      </w:r>
    </w:p>
    <w:p w:rsidR="00AD79AB" w:rsidRPr="00AD79AB" w:rsidRDefault="00AD79AB" w:rsidP="00745439">
      <w:pPr>
        <w:spacing w:after="0" w:line="276" w:lineRule="auto"/>
        <w:jc w:val="both"/>
        <w:rPr>
          <w:rFonts w:ascii="Times New Roman" w:eastAsia="Times New Roman" w:hAnsi="Times New Roman" w:cs="Times New Roman"/>
          <w:sz w:val="24"/>
          <w:szCs w:val="24"/>
        </w:rPr>
      </w:pPr>
      <w:r w:rsidRPr="00AD79AB">
        <w:rPr>
          <w:rFonts w:ascii="Times New Roman" w:eastAsia="Times New Roman" w:hAnsi="Times New Roman" w:cs="Times New Roman"/>
          <w:b/>
          <w:bCs/>
          <w:sz w:val="28"/>
          <w:szCs w:val="28"/>
        </w:rPr>
        <w:t>     </w:t>
      </w:r>
      <w:r w:rsidRPr="00AD79AB">
        <w:rPr>
          <w:rFonts w:ascii="Times New Roman" w:eastAsia="Times New Roman" w:hAnsi="Times New Roman" w:cs="Times New Roman"/>
          <w:b/>
          <w:bCs/>
          <w:sz w:val="28"/>
          <w:szCs w:val="28"/>
        </w:rPr>
        <w:tab/>
        <w:t>4. Phối hợp tổ chức các phong trào thi đua, các cuộc vận động</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Lãnh đạo nhà trường phối hợp với BCH công đoàn cơ sở ban hành văn bản về phối hợp phong trào thi đua, các cuộc vận động lớn trong nhà trường; phát động nghiên cứu, ứng dụng các đề tài nghiên cứu khoa học, các sáng kiến kinh nghiệm để vận dụng trong công tác quản lý, giảng dạy; phối hợp tổ chức hội thảo chuyên đề, trao đổi kinh nghiệm để phát triển và nhân rộng điển hình tiên tiến; biểu dương, khen thưởng kịp thời các cá nhân, tập thể đạt thành tích xuất sắc trong phong trào thi đua.</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BCH công đoàn cơ sở có trách nhiệm chỉ đạo các tổ công đoàn tham gia các phong trào thi đua của đơn vị; tham gia công tác sơ kết, tổng kết thi đua và giám sát việc chấp hành các quy định của Nhà nước, của ngành, của đơn vị về công tác thi đua, khen thưởng. BCH công đoàn cơ sở có trách nhiệm  động viên công đoàn viên có trách nhiệm tham gia một cách tích cực nhất, có hiệu quả nhất vào những phong trào đó.</w:t>
      </w:r>
    </w:p>
    <w:p w:rsidR="00AD79AB" w:rsidRPr="00AD79AB" w:rsidRDefault="00AD79AB" w:rsidP="00745439">
      <w:pPr>
        <w:spacing w:after="0" w:line="276" w:lineRule="auto"/>
        <w:jc w:val="both"/>
        <w:rPr>
          <w:rFonts w:ascii="Times New Roman" w:eastAsia="Times New Roman" w:hAnsi="Times New Roman" w:cs="Times New Roman"/>
          <w:sz w:val="24"/>
          <w:szCs w:val="24"/>
        </w:rPr>
      </w:pPr>
      <w:r w:rsidRPr="00AD79AB">
        <w:rPr>
          <w:rFonts w:ascii="Times New Roman" w:eastAsia="Times New Roman" w:hAnsi="Times New Roman" w:cs="Times New Roman"/>
          <w:b/>
          <w:bCs/>
          <w:sz w:val="28"/>
          <w:szCs w:val="28"/>
        </w:rPr>
        <w:t xml:space="preserve">    </w:t>
      </w:r>
      <w:r w:rsidRPr="00AD79AB">
        <w:rPr>
          <w:rFonts w:ascii="Times New Roman" w:eastAsia="Times New Roman" w:hAnsi="Times New Roman" w:cs="Times New Roman"/>
          <w:b/>
          <w:bCs/>
          <w:sz w:val="28"/>
          <w:szCs w:val="28"/>
        </w:rPr>
        <w:tab/>
        <w:t>5. Phối hợp trong công tác tuyên truyền</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Lãnh đạo nhà trường phối hợp với BCH công đoàn cơ sở tuyên truyền, phổ biến, vân động và tổ chức cho cán bộ, giáo viên, công nhân viên thực hiện tốt chủ trương, chính sách của Đảng, pháp luật của Nhà nước; các quy định, quy chế, nội quy của cơ quan; chức năng, nhiệm vụ của tổ chức công đoàn và nhiệm vụ của người lao động.</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BCH công đoàn cơ sở có trách nhiệm chỉ đạo các tổ công đoàn tuyên truyền, giáo  dục, vận động công đoàn viên không ngừng rèn luyện, học tập, nâng cao ý thức trách nhiệm, trình độ chuyên môn nghiệp vụ, tư tưởng chính trị đáp ứng yêu cầu đổi mới, căn bản, toàn diện giáo dục; tham gia công tác xã hội, tương trợ giúp đỡ lẫn nhau khi khó khăn hoạn nạn và ngăn chặn các tệ nạn xã hội; xây dựng và thực hiện quy chế văn hóa trong cơ quan trường học.</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b/>
          <w:bCs/>
          <w:sz w:val="28"/>
          <w:szCs w:val="28"/>
        </w:rPr>
        <w:t>III. PHƯƠNG THỨC PHỐI HỢP CÔNG TÁC</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b/>
          <w:bCs/>
          <w:sz w:val="28"/>
          <w:szCs w:val="28"/>
        </w:rPr>
        <w:t>1. Phương thức phối hợp</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Lãnh đạo nhà trường và BCH công đoàn cơ sở làm việc trên cơ sở trao đổi, phối hợp. Hàng tháng trong các kỳ giao ban hoặc khi cần thiết, BCH công đoàn cơ sở và lãnh đạo trường đánh giá việc thực hiện quy chế phối hợp và trao đổi các vấn đề liên quan trong quan hệ phối hợp công tác.</w:t>
      </w:r>
    </w:p>
    <w:p w:rsidR="000B68C2" w:rsidRDefault="00AD79AB" w:rsidP="000B68C2">
      <w:pPr>
        <w:spacing w:after="0" w:line="276" w:lineRule="auto"/>
        <w:ind w:firstLine="720"/>
        <w:jc w:val="both"/>
        <w:rPr>
          <w:rFonts w:ascii="Times New Roman" w:eastAsia="Times New Roman" w:hAnsi="Times New Roman" w:cs="Times New Roman"/>
          <w:sz w:val="28"/>
          <w:szCs w:val="28"/>
        </w:rPr>
      </w:pPr>
      <w:r w:rsidRPr="00AD79AB">
        <w:rPr>
          <w:rFonts w:ascii="Times New Roman" w:eastAsia="Times New Roman" w:hAnsi="Times New Roman" w:cs="Times New Roman"/>
          <w:sz w:val="28"/>
          <w:szCs w:val="28"/>
        </w:rPr>
        <w:t xml:space="preserve">- Hiệu trưởng có trách nhiệm cử đại diện lãnh đạo nhà trường tham dự các </w:t>
      </w:r>
    </w:p>
    <w:p w:rsidR="00AD79AB" w:rsidRPr="000B68C2" w:rsidRDefault="00AD79AB" w:rsidP="000B68C2">
      <w:pPr>
        <w:spacing w:after="0" w:line="276" w:lineRule="auto"/>
        <w:jc w:val="both"/>
        <w:rPr>
          <w:rFonts w:ascii="Times New Roman" w:eastAsia="Times New Roman" w:hAnsi="Times New Roman" w:cs="Times New Roman"/>
          <w:sz w:val="28"/>
          <w:szCs w:val="28"/>
        </w:rPr>
      </w:pPr>
      <w:r w:rsidRPr="00AD79AB">
        <w:rPr>
          <w:rFonts w:ascii="Times New Roman" w:eastAsia="Times New Roman" w:hAnsi="Times New Roman" w:cs="Times New Roman"/>
          <w:sz w:val="28"/>
          <w:szCs w:val="28"/>
        </w:rPr>
        <w:lastRenderedPageBreak/>
        <w:t>kỳ họp BCH, hội nghị sơ kết, tổng kết, hội thảo về các vấn đề liên quan đến việc làm, đời sống của công đoàn viên, người lao động khi BCH công đoàn đề nghị.</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Chủ tịch công đoàn cơ sở là thành viên của hội đồng cán bộ chủ chốt, phó chủ tịch hội đồng thi đua, tham gia công tác xét quy hoạch cán bộ, bổ nhiệm, miễn nhiệm cán bộ thuộc thẩm quyền của Hiệu trưởng.</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b/>
          <w:bCs/>
          <w:sz w:val="28"/>
          <w:szCs w:val="28"/>
        </w:rPr>
        <w:t>2. Chế độ thông tin</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Lãnh đạo nhà trường có trách nhiệm thông tin cho chủ tịch công đoàn các vấn đề liên quan đến chính sách, chế độ đối với công đoàn viên và người lao động; cung cấp các thông tin khác khi BCH công đoàn yêu cầu.</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Định kỳ vào cuối mỗi học kỳ, BCH công đoàn báo cáo với lãnh đạo nhà trường về kết quả hoạt động công đoàn; về tình hình thực hiện nhiệm vụ, đời sống, tâm tư nguyện vọng cùng với các kiến nghị về chính sách có liên quan trực tiếp đến quyền và lợi ích chính đáng của công đoàn viên và người lao động.</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b/>
          <w:bCs/>
          <w:sz w:val="28"/>
          <w:szCs w:val="28"/>
        </w:rPr>
        <w:t>IV TỔ CHỨC THỰC HIỆN</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b/>
          <w:bCs/>
          <w:sz w:val="28"/>
          <w:szCs w:val="28"/>
        </w:rPr>
        <w:t>1. Đảm bảo điều kiện cần thiết cho hoạt động công đoàn</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Hàng năm học, BCH công đoàn cơ sở lập dự toán kinh phí chi hỗ trợ từ nguồn ngân sách Nhà nước gửi lãnh đạo nhà trường xem xét để bố trí kinh phí hỗ trợ tổ chức các hoạt động phối hợp. Hiệu trưởng có trách nhiệm bố trí địa điểm và phương tiện làm việc cần thiết cho công đoàn cơ sở hoạt động.</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Cán bộ Công đoàn được hưởng giảm giờ tiêu chuẩn để làm công tác Công đoàn theo quy định hiện hành. Cán bộ công đoàn được tham dự hội nghị, hội thảo, tập huấn do công đoàn cấp trên triệu tập, được hưởng nguyên lương và chế độ công tác phí theo quy định hiện hành; hưởng phụ cấp theo quy định của Tổng Liên đoàn Lao động Việt Nam.</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 Khi quyết định buộc thôi việc, cho thôi viêc, chấm dứt hợp đồng lao động trước thời hạn, điều động, thuyên chuyển công tác đối với uỷ viên BCH công đoàn, Hiệu trưởng phải thoả thuận bằng văn bản với BCH công đoàn cơ sở; đối với chủ tịch công đoàn phải được công đoàn giáo dục huyện thoả thuận bằng văn bản.</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b/>
          <w:bCs/>
          <w:sz w:val="28"/>
          <w:szCs w:val="28"/>
        </w:rPr>
        <w:t>2. Trách nhiệm tổ chức thực hiện:</w:t>
      </w:r>
    </w:p>
    <w:p w:rsidR="00AD79AB" w:rsidRPr="00AD79AB" w:rsidRDefault="00AD79AB" w:rsidP="00745439">
      <w:pPr>
        <w:spacing w:after="0" w:line="276" w:lineRule="auto"/>
        <w:ind w:firstLine="720"/>
        <w:jc w:val="both"/>
        <w:rPr>
          <w:rFonts w:ascii="Times New Roman" w:eastAsia="Times New Roman" w:hAnsi="Times New Roman" w:cs="Times New Roman"/>
          <w:sz w:val="24"/>
          <w:szCs w:val="24"/>
        </w:rPr>
      </w:pPr>
      <w:r w:rsidRPr="00AD79AB">
        <w:rPr>
          <w:rFonts w:ascii="Times New Roman" w:eastAsia="Times New Roman" w:hAnsi="Times New Roman" w:cs="Times New Roman"/>
          <w:sz w:val="28"/>
          <w:szCs w:val="28"/>
        </w:rPr>
        <w:t>Quy chế này được phổ biến đến tất cả công đoàn viên, BGH và thường trực công đoàn có trách nhiệm theo dõi việc triển khai thực hiện Quy chế.</w:t>
      </w:r>
    </w:p>
    <w:p w:rsidR="00745439" w:rsidRDefault="00AD79AB" w:rsidP="0030259F">
      <w:pPr>
        <w:spacing w:after="120" w:line="276" w:lineRule="auto"/>
        <w:ind w:firstLine="720"/>
        <w:jc w:val="both"/>
        <w:rPr>
          <w:rFonts w:ascii="Times New Roman" w:eastAsia="Times New Roman" w:hAnsi="Times New Roman" w:cs="Times New Roman"/>
          <w:sz w:val="28"/>
          <w:szCs w:val="28"/>
        </w:rPr>
      </w:pPr>
      <w:r w:rsidRPr="00AD79AB">
        <w:rPr>
          <w:rFonts w:ascii="Times New Roman" w:eastAsia="Times New Roman" w:hAnsi="Times New Roman" w:cs="Times New Roman"/>
          <w:sz w:val="28"/>
          <w:szCs w:val="28"/>
        </w:rPr>
        <w:t xml:space="preserve">Trong quá trình thực hiện nếu có vướng mắc, khó khăn, công đoàn </w:t>
      </w:r>
      <w:r w:rsidR="00745439">
        <w:rPr>
          <w:rFonts w:ascii="Times New Roman" w:eastAsia="Times New Roman" w:hAnsi="Times New Roman" w:cs="Times New Roman"/>
          <w:sz w:val="28"/>
          <w:szCs w:val="28"/>
        </w:rPr>
        <w:t xml:space="preserve">viên </w:t>
      </w:r>
      <w:r w:rsidRPr="00AD79AB">
        <w:rPr>
          <w:rFonts w:ascii="Times New Roman" w:eastAsia="Times New Roman" w:hAnsi="Times New Roman" w:cs="Times New Roman"/>
          <w:sz w:val="28"/>
          <w:szCs w:val="28"/>
        </w:rPr>
        <w:t>phản ánh kịp thời về lãnh đạo nhà trường và BCH công đoàn để xem xét, sửa đổi, bổ sung kịp thời./.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544"/>
        <w:gridCol w:w="3391"/>
      </w:tblGrid>
      <w:tr w:rsidR="00AD79AB" w:rsidTr="00745439">
        <w:tc>
          <w:tcPr>
            <w:tcW w:w="2410" w:type="dxa"/>
          </w:tcPr>
          <w:p w:rsidR="00AD79AB" w:rsidRPr="00924957" w:rsidRDefault="00AD79AB" w:rsidP="00AD79AB">
            <w:pPr>
              <w:jc w:val="both"/>
              <w:rPr>
                <w:rFonts w:ascii="Times New Roman" w:eastAsia="Times New Roman" w:hAnsi="Times New Roman" w:cs="Times New Roman"/>
                <w:b/>
                <w:i/>
                <w:sz w:val="24"/>
                <w:szCs w:val="24"/>
              </w:rPr>
            </w:pPr>
            <w:r w:rsidRPr="00924957">
              <w:rPr>
                <w:rFonts w:ascii="Times New Roman" w:eastAsia="Times New Roman" w:hAnsi="Times New Roman" w:cs="Times New Roman"/>
                <w:b/>
                <w:i/>
                <w:sz w:val="24"/>
                <w:szCs w:val="24"/>
              </w:rPr>
              <w:t>Nơi nhận:</w:t>
            </w:r>
          </w:p>
          <w:p w:rsidR="00AD79AB" w:rsidRPr="00745439" w:rsidRDefault="00AD79AB" w:rsidP="00AD79AB">
            <w:pPr>
              <w:jc w:val="both"/>
              <w:rPr>
                <w:rFonts w:ascii="Times New Roman" w:eastAsia="Times New Roman" w:hAnsi="Times New Roman" w:cs="Times New Roman"/>
              </w:rPr>
            </w:pPr>
            <w:r w:rsidRPr="00745439">
              <w:rPr>
                <w:rFonts w:ascii="Times New Roman" w:eastAsia="Times New Roman" w:hAnsi="Times New Roman" w:cs="Times New Roman"/>
              </w:rPr>
              <w:t xml:space="preserve">- </w:t>
            </w:r>
            <w:r w:rsidR="00745439" w:rsidRPr="00745439">
              <w:rPr>
                <w:rFonts w:ascii="Times New Roman" w:eastAsia="Times New Roman" w:hAnsi="Times New Roman" w:cs="Times New Roman"/>
              </w:rPr>
              <w:t>BGH;</w:t>
            </w:r>
          </w:p>
          <w:p w:rsidR="00745439" w:rsidRPr="00745439" w:rsidRDefault="00745439" w:rsidP="00AD79AB">
            <w:pPr>
              <w:jc w:val="both"/>
              <w:rPr>
                <w:rFonts w:ascii="Times New Roman" w:eastAsia="Times New Roman" w:hAnsi="Times New Roman" w:cs="Times New Roman"/>
              </w:rPr>
            </w:pPr>
            <w:r w:rsidRPr="00745439">
              <w:rPr>
                <w:rFonts w:ascii="Times New Roman" w:eastAsia="Times New Roman" w:hAnsi="Times New Roman" w:cs="Times New Roman"/>
              </w:rPr>
              <w:t>- BCH công đoàn;</w:t>
            </w:r>
          </w:p>
          <w:p w:rsidR="00745439" w:rsidRPr="00745439" w:rsidRDefault="00745439" w:rsidP="00AD79AB">
            <w:pPr>
              <w:jc w:val="both"/>
              <w:rPr>
                <w:rFonts w:ascii="Times New Roman" w:eastAsia="Times New Roman" w:hAnsi="Times New Roman" w:cs="Times New Roman"/>
              </w:rPr>
            </w:pPr>
            <w:r w:rsidRPr="00745439">
              <w:rPr>
                <w:rFonts w:ascii="Times New Roman" w:eastAsia="Times New Roman" w:hAnsi="Times New Roman" w:cs="Times New Roman"/>
              </w:rPr>
              <w:t>- Website;</w:t>
            </w:r>
          </w:p>
          <w:p w:rsidR="00745439" w:rsidRDefault="00745439" w:rsidP="00AD79AB">
            <w:pPr>
              <w:jc w:val="both"/>
              <w:rPr>
                <w:rFonts w:ascii="Times New Roman" w:eastAsia="Times New Roman" w:hAnsi="Times New Roman" w:cs="Times New Roman"/>
                <w:sz w:val="24"/>
                <w:szCs w:val="24"/>
              </w:rPr>
            </w:pPr>
            <w:r w:rsidRPr="00745439">
              <w:rPr>
                <w:rFonts w:ascii="Times New Roman" w:eastAsia="Times New Roman" w:hAnsi="Times New Roman" w:cs="Times New Roman"/>
              </w:rPr>
              <w:t>- Lưu VT.</w:t>
            </w:r>
          </w:p>
        </w:tc>
        <w:tc>
          <w:tcPr>
            <w:tcW w:w="3544" w:type="dxa"/>
          </w:tcPr>
          <w:p w:rsidR="00AD79AB" w:rsidRPr="00AD79AB" w:rsidRDefault="00AD79AB" w:rsidP="00745439">
            <w:pPr>
              <w:rPr>
                <w:rFonts w:ascii="Times New Roman" w:eastAsia="Times New Roman" w:hAnsi="Times New Roman" w:cs="Times New Roman"/>
                <w:sz w:val="24"/>
                <w:szCs w:val="24"/>
              </w:rPr>
            </w:pPr>
            <w:r w:rsidRPr="00AD79AB">
              <w:rPr>
                <w:rFonts w:ascii="Times New Roman" w:eastAsia="Times New Roman" w:hAnsi="Times New Roman" w:cs="Times New Roman"/>
                <w:b/>
                <w:bCs/>
                <w:sz w:val="28"/>
                <w:szCs w:val="28"/>
              </w:rPr>
              <w:t>T/M BCH</w:t>
            </w:r>
            <w:r w:rsidR="00745439">
              <w:rPr>
                <w:rFonts w:ascii="Times New Roman" w:eastAsia="Times New Roman" w:hAnsi="Times New Roman" w:cs="Times New Roman"/>
                <w:b/>
                <w:bCs/>
                <w:sz w:val="28"/>
                <w:szCs w:val="28"/>
              </w:rPr>
              <w:t xml:space="preserve"> </w:t>
            </w:r>
            <w:r w:rsidRPr="00AD79AB">
              <w:rPr>
                <w:rFonts w:ascii="Times New Roman" w:eastAsia="Times New Roman" w:hAnsi="Times New Roman" w:cs="Times New Roman"/>
                <w:b/>
                <w:bCs/>
                <w:sz w:val="28"/>
                <w:szCs w:val="28"/>
              </w:rPr>
              <w:t>CÔNG ĐOÀN</w:t>
            </w:r>
          </w:p>
          <w:p w:rsidR="00AD79AB" w:rsidRPr="00AD79AB" w:rsidRDefault="00AD79AB" w:rsidP="00AD79AB">
            <w:pPr>
              <w:jc w:val="center"/>
              <w:rPr>
                <w:rFonts w:ascii="Times New Roman" w:eastAsia="Times New Roman" w:hAnsi="Times New Roman" w:cs="Times New Roman"/>
                <w:sz w:val="24"/>
                <w:szCs w:val="24"/>
              </w:rPr>
            </w:pPr>
            <w:r w:rsidRPr="00AD79AB">
              <w:rPr>
                <w:rFonts w:ascii="Times New Roman" w:eastAsia="Times New Roman" w:hAnsi="Times New Roman" w:cs="Times New Roman"/>
                <w:b/>
                <w:bCs/>
                <w:sz w:val="28"/>
                <w:szCs w:val="28"/>
              </w:rPr>
              <w:t>CHỦ TỊCH</w:t>
            </w:r>
          </w:p>
          <w:p w:rsidR="009546AF" w:rsidRDefault="00AD79AB" w:rsidP="00AD79AB">
            <w:pPr>
              <w:jc w:val="both"/>
              <w:rPr>
                <w:rFonts w:ascii="Times New Roman" w:eastAsia="Times New Roman" w:hAnsi="Times New Roman" w:cs="Times New Roman"/>
                <w:b/>
                <w:bCs/>
                <w:i/>
                <w:iCs/>
                <w:sz w:val="28"/>
                <w:szCs w:val="28"/>
              </w:rPr>
            </w:pPr>
            <w:r w:rsidRPr="00AD79AB">
              <w:rPr>
                <w:rFonts w:ascii="Times New Roman" w:eastAsia="Times New Roman" w:hAnsi="Times New Roman" w:cs="Times New Roman"/>
                <w:b/>
                <w:bCs/>
                <w:i/>
                <w:iCs/>
                <w:sz w:val="28"/>
                <w:szCs w:val="28"/>
              </w:rPr>
              <w:t> </w:t>
            </w:r>
          </w:p>
          <w:p w:rsidR="000B68C2" w:rsidRPr="000B68C2" w:rsidRDefault="000B68C2" w:rsidP="00AD79AB">
            <w:pPr>
              <w:jc w:val="both"/>
              <w:rPr>
                <w:rFonts w:ascii="Times New Roman" w:eastAsia="Times New Roman" w:hAnsi="Times New Roman" w:cs="Times New Roman"/>
                <w:sz w:val="24"/>
                <w:szCs w:val="24"/>
              </w:rPr>
            </w:pPr>
          </w:p>
          <w:p w:rsidR="00924957" w:rsidRPr="00AD79AB" w:rsidRDefault="00924957" w:rsidP="00AD79AB">
            <w:pPr>
              <w:jc w:val="both"/>
              <w:rPr>
                <w:rFonts w:ascii="Times New Roman" w:eastAsia="Times New Roman" w:hAnsi="Times New Roman" w:cs="Times New Roman"/>
                <w:sz w:val="24"/>
                <w:szCs w:val="24"/>
              </w:rPr>
            </w:pPr>
          </w:p>
          <w:p w:rsidR="00AD79AB" w:rsidRDefault="000B68C2" w:rsidP="000B68C2">
            <w:pPr>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Nguyễn Ánh Tuyết</w:t>
            </w:r>
          </w:p>
        </w:tc>
        <w:tc>
          <w:tcPr>
            <w:tcW w:w="3391" w:type="dxa"/>
          </w:tcPr>
          <w:p w:rsidR="00AD79AB" w:rsidRPr="00AD79AB" w:rsidRDefault="00745439" w:rsidP="00AD79AB">
            <w:pPr>
              <w:shd w:val="clear" w:color="auto" w:fill="FFFFFF"/>
              <w:jc w:val="center"/>
              <w:rPr>
                <w:rFonts w:ascii="Helvetica" w:eastAsia="Times New Roman" w:hAnsi="Helvetica" w:cs="Helvetica"/>
                <w:sz w:val="21"/>
                <w:szCs w:val="21"/>
              </w:rPr>
            </w:pPr>
            <w:r>
              <w:rPr>
                <w:rFonts w:ascii="Times New Roman" w:eastAsia="Times New Roman" w:hAnsi="Times New Roman" w:cs="Times New Roman"/>
                <w:b/>
                <w:bCs/>
                <w:sz w:val="28"/>
                <w:szCs w:val="28"/>
              </w:rPr>
              <w:t xml:space="preserve">           </w:t>
            </w:r>
            <w:r w:rsidR="00AD79AB" w:rsidRPr="00AD79AB">
              <w:rPr>
                <w:rFonts w:ascii="Times New Roman" w:eastAsia="Times New Roman" w:hAnsi="Times New Roman" w:cs="Times New Roman"/>
                <w:b/>
                <w:bCs/>
                <w:sz w:val="28"/>
                <w:szCs w:val="28"/>
              </w:rPr>
              <w:t>HIỆU TRƯỞNG</w:t>
            </w:r>
          </w:p>
          <w:p w:rsidR="00AD79AB" w:rsidRDefault="00AD79AB" w:rsidP="00AD79AB">
            <w:pPr>
              <w:shd w:val="clear" w:color="auto" w:fill="FFFFFF"/>
              <w:jc w:val="both"/>
              <w:rPr>
                <w:rFonts w:ascii="Helvetica" w:eastAsia="Times New Roman" w:hAnsi="Helvetica" w:cs="Helvetica"/>
                <w:sz w:val="21"/>
                <w:szCs w:val="21"/>
              </w:rPr>
            </w:pPr>
            <w:r w:rsidRPr="00AD79AB">
              <w:rPr>
                <w:rFonts w:ascii="Times New Roman" w:eastAsia="Times New Roman" w:hAnsi="Times New Roman" w:cs="Times New Roman"/>
                <w:sz w:val="21"/>
                <w:szCs w:val="21"/>
              </w:rPr>
              <w:br/>
            </w:r>
          </w:p>
          <w:p w:rsidR="009546AF" w:rsidRDefault="009546AF" w:rsidP="00AD79AB">
            <w:pPr>
              <w:shd w:val="clear" w:color="auto" w:fill="FFFFFF"/>
              <w:jc w:val="both"/>
              <w:rPr>
                <w:rFonts w:ascii="Helvetica" w:eastAsia="Times New Roman" w:hAnsi="Helvetica" w:cs="Helvetica"/>
                <w:sz w:val="21"/>
                <w:szCs w:val="21"/>
              </w:rPr>
            </w:pPr>
          </w:p>
          <w:p w:rsidR="000B68C2" w:rsidRPr="00AD79AB" w:rsidRDefault="000B68C2" w:rsidP="00AD79AB">
            <w:pPr>
              <w:shd w:val="clear" w:color="auto" w:fill="FFFFFF"/>
              <w:jc w:val="both"/>
              <w:rPr>
                <w:rFonts w:ascii="Helvetica" w:eastAsia="Times New Roman" w:hAnsi="Helvetica" w:cs="Helvetica"/>
                <w:sz w:val="21"/>
                <w:szCs w:val="21"/>
              </w:rPr>
            </w:pPr>
          </w:p>
          <w:p w:rsidR="00AD79AB" w:rsidRDefault="00AD79AB" w:rsidP="00924957">
            <w:pPr>
              <w:shd w:val="clear" w:color="auto" w:fill="FFFFFF"/>
              <w:jc w:val="center"/>
              <w:rPr>
                <w:rFonts w:ascii="Times New Roman" w:eastAsia="Times New Roman" w:hAnsi="Times New Roman" w:cs="Times New Roman"/>
                <w:sz w:val="24"/>
                <w:szCs w:val="24"/>
              </w:rPr>
            </w:pPr>
            <w:r w:rsidRPr="00AD79AB">
              <w:rPr>
                <w:rFonts w:ascii="Times New Roman" w:eastAsia="Times New Roman" w:hAnsi="Times New Roman" w:cs="Times New Roman"/>
                <w:sz w:val="21"/>
                <w:szCs w:val="21"/>
              </w:rPr>
              <w:br/>
            </w:r>
            <w:r w:rsidR="00745439">
              <w:rPr>
                <w:rFonts w:ascii="Times New Roman" w:eastAsia="Times New Roman" w:hAnsi="Times New Roman" w:cs="Times New Roman"/>
                <w:b/>
                <w:i/>
                <w:sz w:val="28"/>
                <w:szCs w:val="28"/>
              </w:rPr>
              <w:t xml:space="preserve">            </w:t>
            </w:r>
            <w:r w:rsidRPr="00AD79AB">
              <w:rPr>
                <w:rFonts w:ascii="Times New Roman" w:eastAsia="Times New Roman" w:hAnsi="Times New Roman" w:cs="Times New Roman"/>
                <w:b/>
                <w:i/>
                <w:sz w:val="28"/>
                <w:szCs w:val="28"/>
              </w:rPr>
              <w:t>Nguyễn Quốc Đạt</w:t>
            </w:r>
            <w:bookmarkStart w:id="0" w:name="_GoBack"/>
            <w:bookmarkEnd w:id="0"/>
          </w:p>
        </w:tc>
      </w:tr>
    </w:tbl>
    <w:p w:rsidR="00CF58FC" w:rsidRPr="00AD79AB" w:rsidRDefault="00CF58FC" w:rsidP="000B68C2">
      <w:pPr>
        <w:spacing w:after="0"/>
        <w:jc w:val="both"/>
      </w:pPr>
    </w:p>
    <w:sectPr w:rsidR="00CF58FC" w:rsidRPr="00AD79AB" w:rsidSect="00924957">
      <w:headerReference w:type="default" r:id="rId8"/>
      <w:pgSz w:w="11907" w:h="16840" w:code="9"/>
      <w:pgMar w:top="1134" w:right="1134" w:bottom="1134" w:left="1418"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42E" w:rsidRDefault="00D9242E" w:rsidP="00924957">
      <w:pPr>
        <w:spacing w:after="0" w:line="240" w:lineRule="auto"/>
      </w:pPr>
      <w:r>
        <w:separator/>
      </w:r>
    </w:p>
  </w:endnote>
  <w:endnote w:type="continuationSeparator" w:id="0">
    <w:p w:rsidR="00D9242E" w:rsidRDefault="00D9242E" w:rsidP="0092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42E" w:rsidRDefault="00D9242E" w:rsidP="00924957">
      <w:pPr>
        <w:spacing w:after="0" w:line="240" w:lineRule="auto"/>
      </w:pPr>
      <w:r>
        <w:separator/>
      </w:r>
    </w:p>
  </w:footnote>
  <w:footnote w:type="continuationSeparator" w:id="0">
    <w:p w:rsidR="00D9242E" w:rsidRDefault="00D9242E" w:rsidP="00924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8C2" w:rsidRDefault="000B68C2">
    <w:pPr>
      <w:pStyle w:val="Header"/>
      <w:jc w:val="center"/>
    </w:pPr>
  </w:p>
  <w:p w:rsidR="00924957" w:rsidRDefault="00924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464638"/>
      <w:docPartObj>
        <w:docPartGallery w:val="Page Numbers (Top of Page)"/>
        <w:docPartUnique/>
      </w:docPartObj>
    </w:sdtPr>
    <w:sdtEndPr>
      <w:rPr>
        <w:noProof/>
      </w:rPr>
    </w:sdtEndPr>
    <w:sdtContent>
      <w:p w:rsidR="000B68C2" w:rsidRDefault="000B68C2">
        <w:pPr>
          <w:pStyle w:val="Header"/>
          <w:jc w:val="center"/>
        </w:pPr>
        <w:r>
          <w:fldChar w:fldCharType="begin"/>
        </w:r>
        <w:r>
          <w:instrText xml:space="preserve"> PAGE   \* MERGEFORMAT </w:instrText>
        </w:r>
        <w:r>
          <w:fldChar w:fldCharType="separate"/>
        </w:r>
        <w:r w:rsidR="00FE0777">
          <w:rPr>
            <w:noProof/>
          </w:rPr>
          <w:t>5</w:t>
        </w:r>
        <w:r>
          <w:rPr>
            <w:noProof/>
          </w:rPr>
          <w:fldChar w:fldCharType="end"/>
        </w:r>
      </w:p>
    </w:sdtContent>
  </w:sdt>
  <w:p w:rsidR="000B68C2" w:rsidRDefault="000B68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AB"/>
    <w:rsid w:val="000B68C2"/>
    <w:rsid w:val="0018493D"/>
    <w:rsid w:val="0030259F"/>
    <w:rsid w:val="00510FFE"/>
    <w:rsid w:val="00745439"/>
    <w:rsid w:val="00774B0C"/>
    <w:rsid w:val="00924957"/>
    <w:rsid w:val="009546AF"/>
    <w:rsid w:val="00AD2AE3"/>
    <w:rsid w:val="00AD79AB"/>
    <w:rsid w:val="00BC130D"/>
    <w:rsid w:val="00CF58FC"/>
    <w:rsid w:val="00D9242E"/>
    <w:rsid w:val="00FE0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79AB"/>
    <w:pPr>
      <w:ind w:left="720"/>
      <w:contextualSpacing/>
    </w:pPr>
  </w:style>
  <w:style w:type="paragraph" w:styleId="Header">
    <w:name w:val="header"/>
    <w:basedOn w:val="Normal"/>
    <w:link w:val="HeaderChar"/>
    <w:uiPriority w:val="99"/>
    <w:unhideWhenUsed/>
    <w:rsid w:val="00924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957"/>
  </w:style>
  <w:style w:type="paragraph" w:styleId="Footer">
    <w:name w:val="footer"/>
    <w:basedOn w:val="Normal"/>
    <w:link w:val="FooterChar"/>
    <w:uiPriority w:val="99"/>
    <w:unhideWhenUsed/>
    <w:rsid w:val="00924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9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79AB"/>
    <w:pPr>
      <w:ind w:left="720"/>
      <w:contextualSpacing/>
    </w:pPr>
  </w:style>
  <w:style w:type="paragraph" w:styleId="Header">
    <w:name w:val="header"/>
    <w:basedOn w:val="Normal"/>
    <w:link w:val="HeaderChar"/>
    <w:uiPriority w:val="99"/>
    <w:unhideWhenUsed/>
    <w:rsid w:val="00924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957"/>
  </w:style>
  <w:style w:type="paragraph" w:styleId="Footer">
    <w:name w:val="footer"/>
    <w:basedOn w:val="Normal"/>
    <w:link w:val="FooterChar"/>
    <w:uiPriority w:val="99"/>
    <w:unhideWhenUsed/>
    <w:rsid w:val="00924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970528">
      <w:bodyDiv w:val="1"/>
      <w:marLeft w:val="0"/>
      <w:marRight w:val="0"/>
      <w:marTop w:val="0"/>
      <w:marBottom w:val="0"/>
      <w:divBdr>
        <w:top w:val="none" w:sz="0" w:space="0" w:color="auto"/>
        <w:left w:val="none" w:sz="0" w:space="0" w:color="auto"/>
        <w:bottom w:val="none" w:sz="0" w:space="0" w:color="auto"/>
        <w:right w:val="none" w:sz="0" w:space="0" w:color="auto"/>
      </w:divBdr>
      <w:divsChild>
        <w:div w:id="2016572642">
          <w:marLeft w:val="0"/>
          <w:marRight w:val="0"/>
          <w:marTop w:val="0"/>
          <w:marBottom w:val="0"/>
          <w:divBdr>
            <w:top w:val="none" w:sz="0" w:space="0" w:color="auto"/>
            <w:left w:val="none" w:sz="0" w:space="0" w:color="auto"/>
            <w:bottom w:val="none" w:sz="0" w:space="0" w:color="auto"/>
            <w:right w:val="none" w:sz="0" w:space="0" w:color="auto"/>
          </w:divBdr>
          <w:divsChild>
            <w:div w:id="5199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2021-11-11T03:59:00Z</cp:lastPrinted>
  <dcterms:created xsi:type="dcterms:W3CDTF">2021-11-11T04:06:00Z</dcterms:created>
  <dcterms:modified xsi:type="dcterms:W3CDTF">2022-08-24T08:54:00Z</dcterms:modified>
</cp:coreProperties>
</file>